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28" w:rsidRDefault="00345828" w:rsidP="00345828">
      <w:pPr>
        <w:spacing w:after="0" w:line="288" w:lineRule="atLeast"/>
        <w:rPr>
          <w:rFonts w:ascii="Calibri" w:eastAsia="Times New Roman" w:hAnsi="Calibri" w:cs="Calibri"/>
          <w:color w:val="000000"/>
          <w:sz w:val="40"/>
          <w:szCs w:val="40"/>
          <w:lang w:eastAsia="hu-HU"/>
        </w:rPr>
      </w:pPr>
    </w:p>
    <w:p w:rsidR="00345828" w:rsidRPr="00345828" w:rsidRDefault="00345828" w:rsidP="00345828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Calibri" w:eastAsia="Times New Roman" w:hAnsi="Calibri" w:cs="Calibri"/>
          <w:color w:val="000000"/>
          <w:sz w:val="40"/>
          <w:szCs w:val="40"/>
          <w:lang w:eastAsia="hu-HU"/>
        </w:rPr>
        <w:t>Civil Kollégium Alapítvány - Közösségszervezés</w:t>
      </w:r>
    </w:p>
    <w:p w:rsidR="00345828" w:rsidRPr="00345828" w:rsidRDefault="00345828" w:rsidP="00345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Pályázati Felhívás</w:t>
      </w:r>
      <w:r w:rsidR="00FC1F7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haladó közösségszervezőknek</w:t>
      </w:r>
    </w:p>
    <w:p w:rsidR="00345828" w:rsidRPr="00345828" w:rsidRDefault="00345828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1. Pályázati felhívás, a pályázat célja</w:t>
      </w:r>
    </w:p>
    <w:p w:rsidR="00345828" w:rsidRPr="00345828" w:rsidRDefault="00345828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 Civil Kollégium Alapítvány (CKA) az Open Society </w:t>
      </w:r>
      <w:proofErr w:type="spellStart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Initiative</w:t>
      </w:r>
      <w:proofErr w:type="spellEnd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for</w:t>
      </w:r>
      <w:proofErr w:type="spellEnd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Europe (OSIFE) pénzügyi támogatásával 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pályázatot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hirdet </w:t>
      </w:r>
      <w:r w:rsidR="00F04FFF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közösségszervező munkatapasztalattal rendelkező 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magyarországi 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közösségszervezők számára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.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345828" w:rsidRPr="00345828" w:rsidRDefault="00345828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 Program a társadalmi önszerveződést, a helyi közösségek és ágazat ügyek mentén szerveződő csoportok érdekérvényesítését kívánja erősíteni. Azoknak a közösségszervez</w:t>
      </w:r>
      <w:r w:rsidR="0001381F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őknek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r w:rsidR="0001381F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 pályázatát várjuk, akik a tapasztalható társadalmi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01381F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problémák</w:t>
      </w:r>
      <w:proofErr w:type="gramEnd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r w:rsidR="0001381F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közösségszervező eszközökkel történő megoldásával kívánnak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foglalkozn</w:t>
      </w:r>
      <w:r w:rsidR="0001381F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i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.  </w:t>
      </w:r>
    </w:p>
    <w:p w:rsidR="00345828" w:rsidRPr="00345828" w:rsidRDefault="0001381F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 kiválasztott </w:t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közösségszervez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őknek</w:t>
      </w:r>
      <w:r w:rsidR="00345828"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a CKA fedezi </w:t>
      </w:r>
      <w:r w:rsidRPr="0001381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24</w:t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hónapos 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(1+1 éves) </w:t>
      </w:r>
      <w:r w:rsidR="0003705F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időtartamra a</w:t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személyi költségei</w:t>
      </w:r>
      <w:r w:rsidR="00FC1F7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t</w:t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és a szervezésh</w:t>
      </w:r>
      <w:r w:rsidR="0037064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ez szükséges felmerülő költségeke</w:t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t.</w:t>
      </w:r>
    </w:p>
    <w:p w:rsidR="004C4DD6" w:rsidRDefault="004C4DD6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2. Pályázati keretfeltételek</w:t>
      </w:r>
    </w:p>
    <w:p w:rsidR="00345828" w:rsidRPr="00345828" w:rsidRDefault="00345828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2.1. A pályázó</w:t>
      </w:r>
      <w:r w:rsidR="00E641B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nak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az alábbi feltételeknek kell megfelelnie:</w:t>
      </w:r>
    </w:p>
    <w:p w:rsidR="00F454CD" w:rsidRPr="0003705F" w:rsidRDefault="00345828" w:rsidP="00345828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 pályázat keretében olyan közösségszervező</w:t>
      </w:r>
      <w:r w:rsidR="00F454CD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k jelentkezését várjuk, aki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k már 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tapasztalatokkal rendelkeznek a közösségszervezés terén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. 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A t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á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mogat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á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s elnyer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é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se eset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é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n k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é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 xml:space="preserve">pesek 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 xml:space="preserve">egy </w:t>
      </w:r>
      <w:r w:rsidR="000758C9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>orsz</w:t>
      </w:r>
      <w:r w:rsidR="000758C9"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u w:val="single"/>
          <w:lang w:eastAsia="hu-HU"/>
        </w:rPr>
        <w:t>á</w:t>
      </w:r>
      <w:r w:rsidR="000758C9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 xml:space="preserve">gos 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>k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u w:val="single"/>
          <w:lang w:eastAsia="hu-HU"/>
        </w:rPr>
        <w:t>ö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>z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u w:val="single"/>
          <w:lang w:eastAsia="hu-HU"/>
        </w:rPr>
        <w:t>ö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>ss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u w:val="single"/>
          <w:lang w:eastAsia="hu-HU"/>
        </w:rPr>
        <w:t>é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>gszervez</w:t>
      </w:r>
      <w:r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u w:val="single"/>
          <w:lang w:eastAsia="hu-HU"/>
        </w:rPr>
        <w:t>ő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proofErr w:type="gramStart"/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hu-HU"/>
        </w:rPr>
        <w:t>team</w:t>
      </w:r>
      <w:proofErr w:type="gramEnd"/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 xml:space="preserve"> tagjaik</w:t>
      </w:r>
      <w:r w:rsidR="00F454CD"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é</w:t>
      </w:r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 xml:space="preserve">nt </w:t>
      </w:r>
      <w:r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a CKA</w:t>
      </w:r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 xml:space="preserve"> k</w:t>
      </w:r>
      <w:r w:rsidR="00F454CD"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ö</w:t>
      </w:r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z</w:t>
      </w:r>
      <w:r w:rsidR="00F454CD"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ö</w:t>
      </w:r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ss</w:t>
      </w:r>
      <w:r w:rsidR="00F454CD"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é</w:t>
      </w:r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gszervez</w:t>
      </w:r>
      <w:r w:rsidR="00F454CD"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ő</w:t>
      </w:r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 xml:space="preserve"> programj</w:t>
      </w:r>
      <w:r w:rsidR="00F454CD" w:rsidRPr="0003705F">
        <w:rPr>
          <w:rFonts w:ascii="&amp;quot" w:eastAsia="Times New Roman" w:hAnsi="&amp;quot" w:cs="Times New Roman" w:hint="eastAsia"/>
          <w:b/>
          <w:color w:val="000000"/>
          <w:sz w:val="24"/>
          <w:szCs w:val="24"/>
          <w:lang w:eastAsia="hu-HU"/>
        </w:rPr>
        <w:t>á</w:t>
      </w:r>
      <w:r w:rsidR="00F454CD" w:rsidRPr="0003705F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>ban dolgozni.</w:t>
      </w:r>
    </w:p>
    <w:p w:rsidR="00345828" w:rsidRPr="00345828" w:rsidRDefault="00F454CD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45828"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F04FFF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közösségszervez</w:t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és </w:t>
      </w:r>
      <w:proofErr w:type="gramStart"/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fókusza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i</w:t>
      </w:r>
      <w:proofErr w:type="gramEnd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a közösségszervező</w:t>
      </w:r>
      <w:r w:rsidR="00F04FFF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team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F04FFF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tagjaink 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tapasztalatai, a társadalmi igazságtalanságok megoldása felé mutatva, a team munka során alakulnak ki.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2.2. A támogatás ide</w:t>
      </w:r>
      <w:r w:rsidR="00F454C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je alatt a támogatott közösségszervező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k kötelezettségei</w:t>
      </w:r>
      <w:r w:rsidR="00F454C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F454CD" w:rsidP="00345828">
      <w:pPr>
        <w:numPr>
          <w:ilvl w:val="0"/>
          <w:numId w:val="2"/>
        </w:numPr>
        <w:spacing w:after="0" w:line="288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CKA illetve a </w:t>
      </w:r>
      <w:proofErr w:type="gramStart"/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team</w:t>
      </w:r>
      <w:proofErr w:type="gramEnd"/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vezetője által meghatározott feladat- és munkarend szerinti részvétel a team munkájában.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</w:t>
      </w:r>
    </w:p>
    <w:p w:rsidR="00345828" w:rsidRPr="00345828" w:rsidRDefault="0056643C" w:rsidP="00345828">
      <w:pPr>
        <w:numPr>
          <w:ilvl w:val="0"/>
          <w:numId w:val="2"/>
        </w:numPr>
        <w:spacing w:after="0" w:line="288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Az elvégzett 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m</w:t>
      </w: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unka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dokumentálása, eredményeinek </w:t>
      </w:r>
      <w:proofErr w:type="gramStart"/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publikálása</w:t>
      </w:r>
      <w:proofErr w:type="gramEnd"/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. </w:t>
      </w:r>
    </w:p>
    <w:p w:rsidR="00345828" w:rsidRPr="00345828" w:rsidRDefault="00345828" w:rsidP="00345828">
      <w:pPr>
        <w:numPr>
          <w:ilvl w:val="0"/>
          <w:numId w:val="2"/>
        </w:numPr>
        <w:spacing w:after="0" w:line="288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támogatott szervezők vállalják, hogy a program során részt vesznek a</w:t>
      </w:r>
      <w:r w:rsidR="0056643C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CKA</w:t>
      </w: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által</w:t>
      </w:r>
      <w:r w:rsidR="0056643C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szervezett képzéseken,</w:t>
      </w: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szakmai </w:t>
      </w:r>
      <w:proofErr w:type="gramStart"/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konzultációkon</w:t>
      </w:r>
      <w:proofErr w:type="gramEnd"/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, illetve egyéb program-tevékenységeken.</w:t>
      </w:r>
    </w:p>
    <w:p w:rsidR="00345828" w:rsidRPr="0056643C" w:rsidRDefault="0056643C" w:rsidP="0056643C">
      <w:pPr>
        <w:numPr>
          <w:ilvl w:val="0"/>
          <w:numId w:val="2"/>
        </w:numPr>
        <w:spacing w:after="0" w:line="288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Együttműködnek a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CKA munkatársaival a program kommunikációjának és média-megjelenéseinek szervezésében.</w:t>
      </w:r>
    </w:p>
    <w:p w:rsidR="00345828" w:rsidRPr="00345828" w:rsidRDefault="0056643C" w:rsidP="00345828">
      <w:pPr>
        <w:numPr>
          <w:ilvl w:val="0"/>
          <w:numId w:val="2"/>
        </w:numPr>
        <w:spacing w:after="0" w:line="288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V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állalják az országos közösségszervező építkezésben és a közösségszervezők együttműködésének fejlesztésében kezdeményezett közös feladatokat</w:t>
      </w:r>
      <w:r w:rsidR="008B2243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.</w:t>
      </w:r>
      <w:bookmarkStart w:id="0" w:name="_GoBack"/>
      <w:bookmarkEnd w:id="0"/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lastRenderedPageBreak/>
        <w:t>2.3. A pályázat lebonyolítása, beadási határidő</w:t>
      </w:r>
    </w:p>
    <w:p w:rsidR="00345828" w:rsidRPr="00345828" w:rsidRDefault="00345828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 pályázóknak jelen </w:t>
      </w:r>
      <w:proofErr w:type="gramStart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dokumentum</w:t>
      </w:r>
      <w:proofErr w:type="gramEnd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második felében található ’pályázati adatlapon’ kell benyújtaniuk pályázatukat. A pályázatokat a Civil Kollégium Alapítvány szakmai munkatársai értékelik. Az eredményről minden pályázó írásbeli értesítést kap. </w:t>
      </w:r>
    </w:p>
    <w:p w:rsidR="00345828" w:rsidRPr="00345828" w:rsidRDefault="00345828" w:rsidP="00345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A pályázatok beérkezésének határideje: 201</w:t>
      </w:r>
      <w:r w:rsidR="0056643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9</w:t>
      </w:r>
      <w:r w:rsidRPr="00345828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. </w:t>
      </w:r>
      <w:r w:rsidR="0056643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november</w:t>
      </w:r>
      <w:r w:rsidRPr="00345828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 2</w:t>
      </w:r>
      <w:r w:rsidR="0056643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5</w:t>
      </w:r>
      <w:r w:rsidRPr="00345828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. (éjfél).</w:t>
      </w:r>
    </w:p>
    <w:p w:rsidR="00345828" w:rsidRPr="00345828" w:rsidRDefault="00345828" w:rsidP="00345828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 pályázatokat elektronikus levélben, a következő elektronikus címre kell eljuttatni:</w:t>
      </w:r>
    </w:p>
    <w:p w:rsidR="00345828" w:rsidRPr="00345828" w:rsidRDefault="003F0F43" w:rsidP="00345828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7" w:history="1">
        <w:r w:rsidR="00345828" w:rsidRPr="00345828">
          <w:rPr>
            <w:rFonts w:ascii="&amp;quot" w:eastAsia="Times New Roman" w:hAnsi="&amp;quot" w:cs="Times New Roman"/>
            <w:b/>
            <w:bCs/>
            <w:color w:val="000000"/>
            <w:sz w:val="24"/>
            <w:szCs w:val="24"/>
            <w:u w:val="single"/>
            <w:lang w:eastAsia="hu-HU"/>
          </w:rPr>
          <w:t>kozossegszervezes@cka.hu</w:t>
        </w:r>
      </w:hyperlink>
    </w:p>
    <w:p w:rsidR="00345828" w:rsidRPr="00345828" w:rsidRDefault="00345828" w:rsidP="00345828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Pályázatokkal kapcsolatos </w:t>
      </w:r>
      <w:proofErr w:type="gramStart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információ</w:t>
      </w:r>
      <w:proofErr w:type="gramEnd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kizárólag ezen az e-mail címen kérhető!</w:t>
      </w:r>
    </w:p>
    <w:p w:rsidR="00345828" w:rsidRPr="00345828" w:rsidRDefault="00345828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Az értékelésben azok a pályázatok vesznek részt, amelyek határidőre, a fenti email címre érkeznek, valamint a formai követelményeknek megfelelnek. A pályázatok beérkezésekor a pályázók a levél beérkezését megerősítő üzenetet kapnak.</w:t>
      </w:r>
    </w:p>
    <w:p w:rsidR="00345828" w:rsidRPr="00345828" w:rsidRDefault="00345828" w:rsidP="003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 </w:t>
      </w:r>
      <w:r w:rsidR="0056643C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munka 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várható kezdete:</w:t>
      </w:r>
      <w:r w:rsidR="0003705F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r w:rsidR="005B6E3A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2020. január </w:t>
      </w:r>
      <w:r w:rsidR="00FC1F7C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20</w:t>
      </w:r>
      <w:r w:rsidR="005B6E3A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.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       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2.</w:t>
      </w:r>
      <w:r w:rsidR="0074600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4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. A pályázatok elbírálásának szempontjai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345828">
      <w:pPr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pályázó munkájának eddigi eredményei, benyújtott programterve, a pályázati kiírásnak való megfelelése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hu-HU"/>
        </w:rPr>
        <w:t>Azonnali elutasításban részesülnek: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03705F">
      <w:pPr>
        <w:numPr>
          <w:ilvl w:val="0"/>
          <w:numId w:val="4"/>
        </w:numPr>
        <w:spacing w:after="0" w:line="288" w:lineRule="atLeast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azok a pályázatok, amelyek a formai követelményeknek nem felelnek meg,</w:t>
      </w:r>
    </w:p>
    <w:p w:rsidR="00345828" w:rsidRPr="00345828" w:rsidRDefault="00345828" w:rsidP="0003705F">
      <w:pPr>
        <w:numPr>
          <w:ilvl w:val="0"/>
          <w:numId w:val="4"/>
        </w:numPr>
        <w:spacing w:after="0" w:line="288" w:lineRule="atLeast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határidőn túl beérkezett pályázatok,</w:t>
      </w:r>
    </w:p>
    <w:p w:rsidR="00345828" w:rsidRPr="00345828" w:rsidRDefault="00345828" w:rsidP="0003705F">
      <w:pPr>
        <w:numPr>
          <w:ilvl w:val="0"/>
          <w:numId w:val="4"/>
        </w:numPr>
        <w:spacing w:after="0" w:line="288" w:lineRule="atLeast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azon pályázatok, melyek mögött valamely politikai párt áll.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hu-HU"/>
        </w:rPr>
        <w:t>Formai követelmények: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345828">
      <w:pPr>
        <w:numPr>
          <w:ilvl w:val="0"/>
          <w:numId w:val="5"/>
        </w:num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pályázati adatlap pontos kitöltése.</w:t>
      </w:r>
    </w:p>
    <w:p w:rsidR="00345828" w:rsidRPr="00345828" w:rsidRDefault="00345828" w:rsidP="00345828">
      <w:pPr>
        <w:numPr>
          <w:ilvl w:val="0"/>
          <w:numId w:val="5"/>
        </w:num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pályázat előírt </w:t>
      </w:r>
      <w:proofErr w:type="spellStart"/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terjedelmi</w:t>
      </w:r>
      <w:proofErr w:type="spellEnd"/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korlátainak</w:t>
      </w:r>
      <w:proofErr w:type="spellEnd"/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betartása.</w:t>
      </w:r>
    </w:p>
    <w:p w:rsidR="00345828" w:rsidRPr="00345828" w:rsidRDefault="0056643C" w:rsidP="00345828">
      <w:pPr>
        <w:numPr>
          <w:ilvl w:val="0"/>
          <w:numId w:val="5"/>
        </w:num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</w:t>
      </w:r>
      <w:r w:rsidR="00345828" w:rsidRPr="0056643C">
        <w:rPr>
          <w:rFonts w:ascii="&amp;quot" w:eastAsia="Times New Roman" w:hAnsi="&amp;quot" w:cs="Arial"/>
          <w:bCs/>
          <w:color w:val="000000"/>
          <w:sz w:val="24"/>
          <w:szCs w:val="24"/>
          <w:lang w:eastAsia="hu-HU"/>
        </w:rPr>
        <w:t xml:space="preserve">közösségszervező </w:t>
      </w:r>
      <w:r w:rsidRPr="0056643C">
        <w:rPr>
          <w:rFonts w:ascii="&amp;quot" w:eastAsia="Times New Roman" w:hAnsi="&amp;quot" w:cs="Arial"/>
          <w:bCs/>
          <w:color w:val="000000"/>
          <w:sz w:val="24"/>
          <w:szCs w:val="24"/>
          <w:lang w:eastAsia="hu-HU"/>
        </w:rPr>
        <w:t xml:space="preserve">pályázó </w:t>
      </w:r>
      <w:r w:rsidR="00345828" w:rsidRPr="0056643C">
        <w:rPr>
          <w:rFonts w:ascii="&amp;quot" w:eastAsia="Times New Roman" w:hAnsi="&amp;quot" w:cs="Arial"/>
          <w:bCs/>
          <w:color w:val="000000"/>
          <w:sz w:val="24"/>
          <w:szCs w:val="24"/>
          <w:lang w:eastAsia="hu-HU"/>
        </w:rPr>
        <w:t>önéletrajzának</w:t>
      </w:r>
      <w:r w:rsidRPr="0056643C">
        <w:rPr>
          <w:rFonts w:ascii="&amp;quot" w:eastAsia="Times New Roman" w:hAnsi="&amp;quot" w:cs="Arial"/>
          <w:bCs/>
          <w:color w:val="000000"/>
          <w:sz w:val="24"/>
          <w:szCs w:val="24"/>
          <w:lang w:eastAsia="hu-HU"/>
        </w:rPr>
        <w:t xml:space="preserve"> és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motivációs levelének (“Miért akarok közösségszervező</w:t>
      </w: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team</w:t>
      </w:r>
      <w:proofErr w:type="gramEnd"/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tagja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lenni?” címmel) benyújtása.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Az értékelés eredményével kapcsolatban fellebbezésre nincs mód, a döntést a CKA nem indokolja.</w:t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 CKA fenntartja a jogot a pályázat esetleges visszahívására.</w:t>
      </w:r>
    </w:p>
    <w:p w:rsidR="0003705F" w:rsidRDefault="0003705F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3705F" w:rsidRDefault="0003705F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  <w:r w:rsidR="00E641B2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hu-HU"/>
        </w:rPr>
        <w:t xml:space="preserve">A támogatottak 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hu-HU"/>
        </w:rPr>
        <w:t>kiválasztásának folyamata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 kiválasztás egy lépcsőben történik, 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a pályázatok elbírálásának határideje </w:t>
      </w:r>
      <w:r w:rsidR="0056643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december 4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.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2.</w:t>
      </w:r>
      <w:r w:rsidR="0074600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5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. A pályázati támogatások tartalma, összege, időtartama   </w:t>
      </w:r>
    </w:p>
    <w:p w:rsidR="00370648" w:rsidRPr="00345828" w:rsidRDefault="00345828" w:rsidP="003706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 pályázati támogatás időtartama </w:t>
      </w:r>
      <w:r w:rsidR="0056643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24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hónap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, mely</w:t>
      </w:r>
      <w:r w:rsidR="0056643C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r w:rsidR="0056643C" w:rsidRPr="00370648">
        <w:rPr>
          <w:rFonts w:ascii="&amp;quot" w:eastAsia="Times New Roman" w:hAnsi="&amp;quot" w:cs="Times New Roman"/>
          <w:b/>
          <w:color w:val="000000"/>
          <w:sz w:val="24"/>
          <w:szCs w:val="24"/>
          <w:lang w:eastAsia="hu-HU"/>
        </w:rPr>
        <w:t xml:space="preserve">kétszer egy éves megbízási szerződés </w:t>
      </w:r>
      <w:r w:rsidR="0056643C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megkötését jelenti. A második évre kötendő szerződés az első éves munka értékelését követően kerülhet sor. 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2.</w:t>
      </w:r>
      <w:r w:rsidR="0074600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6</w:t>
      </w:r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. A közösségszervezők feladatainak körvonalai</w:t>
      </w:r>
    </w:p>
    <w:p w:rsidR="00345828" w:rsidRPr="00345828" w:rsidRDefault="00345828" w:rsidP="0037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A program során vállalja a közösségszervező megközelítés során jellemzően alkalmazott módszertani lépések megvalósítását.</w:t>
      </w:r>
    </w:p>
    <w:p w:rsidR="00345828" w:rsidRPr="00345828" w:rsidRDefault="00345828" w:rsidP="00345828">
      <w:pPr>
        <w:numPr>
          <w:ilvl w:val="0"/>
          <w:numId w:val="8"/>
        </w:numPr>
        <w:spacing w:after="0" w:line="288" w:lineRule="atLeast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programba bevonható </w:t>
      </w:r>
      <w:r w:rsidRPr="0034582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érintettek feltérképezése </w:t>
      </w: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(kapcsolatépítő beszélgetések)</w:t>
      </w:r>
    </w:p>
    <w:p w:rsidR="00345828" w:rsidRPr="00345828" w:rsidRDefault="00345828" w:rsidP="00345828">
      <w:pPr>
        <w:numPr>
          <w:ilvl w:val="0"/>
          <w:numId w:val="8"/>
        </w:numPr>
        <w:spacing w:after="0" w:line="288" w:lineRule="atLeast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Érintett </w:t>
      </w:r>
      <w:proofErr w:type="gramStart"/>
      <w:r w:rsidRPr="0034582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csoport</w:t>
      </w: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(</w:t>
      </w:r>
      <w:proofErr w:type="gramEnd"/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ok) létrejöttének/fejlődésének </w:t>
      </w:r>
      <w:r w:rsidRPr="0034582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támogatása</w:t>
      </w:r>
    </w:p>
    <w:p w:rsidR="00345828" w:rsidRPr="00345828" w:rsidRDefault="00345828" w:rsidP="00345828">
      <w:pPr>
        <w:numPr>
          <w:ilvl w:val="0"/>
          <w:numId w:val="8"/>
        </w:numPr>
        <w:spacing w:after="0" w:line="288" w:lineRule="atLeast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közösség által meghatározott ügyek mentén szerveződő </w:t>
      </w:r>
      <w:r w:rsidRPr="0034582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kampányok </w:t>
      </w:r>
      <w:r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megvalósítása </w:t>
      </w:r>
    </w:p>
    <w:p w:rsidR="00345828" w:rsidRPr="00345828" w:rsidRDefault="00370648" w:rsidP="00345828">
      <w:pPr>
        <w:numPr>
          <w:ilvl w:val="0"/>
          <w:numId w:val="8"/>
        </w:numPr>
        <w:spacing w:after="0" w:line="288" w:lineRule="atLeast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létrejövő </w:t>
      </w:r>
      <w:r w:rsidR="00345828" w:rsidRPr="0034582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szervezet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</w:t>
      </w:r>
      <w:r w:rsidR="00345828" w:rsidRPr="0034582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megerősödésének </w:t>
      </w:r>
      <w:r w:rsidR="00345828" w:rsidRPr="0034582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és hosszú-távú fennmaradásának elősegítése</w:t>
      </w:r>
    </w:p>
    <w:p w:rsidR="00370648" w:rsidRPr="00370648" w:rsidRDefault="00345828" w:rsidP="006B5E25">
      <w:pPr>
        <w:numPr>
          <w:ilvl w:val="0"/>
          <w:numId w:val="8"/>
        </w:numPr>
        <w:spacing w:after="0" w:line="288" w:lineRule="atLeast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7064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</w:t>
      </w:r>
      <w:r w:rsidR="00370648" w:rsidRPr="0037064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z</w:t>
      </w:r>
      <w:r w:rsidRPr="0037064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 </w:t>
      </w:r>
      <w:r w:rsidRPr="0037064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országos szakmai építkezésének támogatása</w:t>
      </w:r>
    </w:p>
    <w:p w:rsidR="00345828" w:rsidRPr="00370648" w:rsidRDefault="00345828" w:rsidP="006B5E25">
      <w:pPr>
        <w:numPr>
          <w:ilvl w:val="0"/>
          <w:numId w:val="8"/>
        </w:numPr>
        <w:spacing w:after="0" w:line="288" w:lineRule="atLeast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70648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Forrásszervezés</w:t>
      </w:r>
      <w:r w:rsidRPr="00370648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, adománygyűjtés a közösségszervező munkához.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F04FFF" w:rsidP="003458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>A</w:t>
      </w:r>
      <w:r w:rsidR="00345828"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közösségszervező feladatai:</w:t>
      </w:r>
    </w:p>
    <w:p w:rsidR="00345828" w:rsidRPr="00345828" w:rsidRDefault="00370648" w:rsidP="00345828">
      <w:pPr>
        <w:numPr>
          <w:ilvl w:val="0"/>
          <w:numId w:val="9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team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vezető irányításával</w:t>
      </w:r>
      <w:r w:rsidR="00345828"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részvétel a </w:t>
      </w:r>
      <w:r w:rsidR="00345828"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szervezési folyamat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ban, a létrejövő </w:t>
      </w:r>
      <w:r w:rsidR="000758C9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csoport</w:t>
      </w:r>
      <w:r w:rsidR="000758C9"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</w:t>
      </w:r>
      <w:r w:rsidR="00345828"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fennmaradásának/erősítésének elősegítése</w:t>
      </w:r>
    </w:p>
    <w:p w:rsidR="00345828" w:rsidRDefault="00345828" w:rsidP="00345828">
      <w:pPr>
        <w:numPr>
          <w:ilvl w:val="0"/>
          <w:numId w:val="9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Az országos tematikus együttműködések kialakítása a </w:t>
      </w:r>
      <w:r w:rsidR="0037064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társadalmi igazságtalanságok felszámolásáért küzdő 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csoportok</w:t>
      </w:r>
      <w:r w:rsidR="0037064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kal, szervezetekkel</w:t>
      </w:r>
    </w:p>
    <w:p w:rsidR="00370648" w:rsidRPr="00370648" w:rsidRDefault="00370648" w:rsidP="00370648">
      <w:pPr>
        <w:numPr>
          <w:ilvl w:val="0"/>
          <w:numId w:val="9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V</w:t>
      </w: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elük való kapcsolatépítés, műhelyek és/vagy felkészítő alkalmak szervezése, </w:t>
      </w:r>
      <w:proofErr w:type="gramStart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koalíciós</w:t>
      </w:r>
      <w:proofErr w:type="gramEnd"/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 együttműködések kialakításának elősegítése</w:t>
      </w:r>
    </w:p>
    <w:p w:rsidR="00345828" w:rsidRDefault="00345828" w:rsidP="00345828">
      <w:pPr>
        <w:numPr>
          <w:ilvl w:val="0"/>
          <w:numId w:val="9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Országos/tematikus kampányok megszületésének és megvalósításának elősegítése</w:t>
      </w:r>
    </w:p>
    <w:p w:rsidR="00786DFA" w:rsidRPr="00345828" w:rsidRDefault="00786DFA" w:rsidP="00345828">
      <w:pPr>
        <w:numPr>
          <w:ilvl w:val="0"/>
          <w:numId w:val="9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Részvétel a Közösségszervezők Országos Találkozójának megszervezésében</w:t>
      </w:r>
    </w:p>
    <w:p w:rsidR="00345828" w:rsidRPr="00786DFA" w:rsidRDefault="00345828" w:rsidP="00786DFA">
      <w:pPr>
        <w:numPr>
          <w:ilvl w:val="0"/>
          <w:numId w:val="9"/>
        </w:numPr>
        <w:spacing w:after="0" w:line="288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</w:pPr>
      <w:r w:rsidRPr="0034582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 xml:space="preserve">Rendszeres </w:t>
      </w:r>
      <w:r w:rsidR="00370648">
        <w:rPr>
          <w:rFonts w:ascii="&amp;quot" w:eastAsia="Times New Roman" w:hAnsi="&amp;quot" w:cs="Times New Roman"/>
          <w:color w:val="000000"/>
          <w:sz w:val="24"/>
          <w:szCs w:val="24"/>
          <w:lang w:eastAsia="hu-HU"/>
        </w:rPr>
        <w:t>egyeztetés a CKA munkatársaival</w:t>
      </w:r>
      <w:r w:rsidRPr="0078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1F7C" w:rsidRPr="00DB39C4" w:rsidRDefault="00FC1F7C" w:rsidP="00FC1F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programot megkezdő </w:t>
      </w:r>
      <w:proofErr w:type="spellStart"/>
      <w:r w:rsidRPr="00DB3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projektíndító</w:t>
      </w:r>
      <w:proofErr w:type="spellEnd"/>
      <w:r w:rsidRPr="00DB3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műhelymunka ideje, helyszíne: </w:t>
      </w:r>
      <w:r w:rsidRPr="00DB3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2020. január </w:t>
      </w:r>
      <w:r w:rsidRPr="00DB39C4">
        <w:rPr>
          <w:rFonts w:ascii="Times New Roman" w:hAnsi="Times New Roman" w:cs="Times New Roman"/>
          <w:b/>
          <w:sz w:val="24"/>
          <w:szCs w:val="24"/>
        </w:rPr>
        <w:t>13-17.</w:t>
      </w:r>
      <w:r w:rsidRPr="00DB39C4">
        <w:rPr>
          <w:rFonts w:ascii="Times New Roman" w:hAnsi="Times New Roman" w:cs="Times New Roman"/>
          <w:sz w:val="24"/>
          <w:szCs w:val="24"/>
        </w:rPr>
        <w:t xml:space="preserve"> (A részvétel feltétele a programon való elindulásnak).</w:t>
      </w:r>
      <w:r w:rsidRPr="00DB3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F7C" w:rsidRPr="00DB39C4" w:rsidRDefault="00FC1F7C" w:rsidP="00FC1F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9C4">
        <w:rPr>
          <w:rFonts w:ascii="Times New Roman" w:hAnsi="Times New Roman" w:cs="Times New Roman"/>
          <w:b/>
          <w:color w:val="000000"/>
          <w:sz w:val="24"/>
          <w:szCs w:val="24"/>
        </w:rPr>
        <w:t>Helyszíne</w:t>
      </w:r>
      <w:r w:rsidRPr="00DB39C4">
        <w:rPr>
          <w:rFonts w:ascii="Times New Roman" w:hAnsi="Times New Roman" w:cs="Times New Roman"/>
          <w:color w:val="000000"/>
          <w:sz w:val="24"/>
          <w:szCs w:val="24"/>
        </w:rPr>
        <w:t>: Civil Kollégium Képzési Központja, Kunszentmiklós-Kunbábony</w:t>
      </w:r>
    </w:p>
    <w:p w:rsid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:rsidR="00345828" w:rsidRPr="00345828" w:rsidRDefault="00345828" w:rsidP="00345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tLeast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Pályázati Adatlap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Kérjük, töltse ki a pályázati adatlapot és küldje el a </w:t>
      </w:r>
      <w:hyperlink r:id="rId8" w:history="1">
        <w:r w:rsidRPr="00345828">
          <w:rPr>
            <w:rFonts w:ascii="&amp;quot" w:eastAsia="Times New Roman" w:hAnsi="&amp;quot" w:cs="Times New Roman"/>
            <w:b/>
            <w:bCs/>
            <w:color w:val="000000"/>
            <w:sz w:val="24"/>
            <w:szCs w:val="24"/>
            <w:u w:val="single"/>
            <w:lang w:eastAsia="hu-HU"/>
          </w:rPr>
          <w:t>kozossegszervezes@cka.hu</w:t>
        </w:r>
      </w:hyperlink>
      <w:r w:rsidRPr="0034582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45828">
        <w:rPr>
          <w:rFonts w:ascii="Calibri" w:eastAsia="Times New Roman" w:hAnsi="Calibri" w:cs="Calibri"/>
          <w:b/>
          <w:bCs/>
          <w:color w:val="000000"/>
          <w:lang w:eastAsia="hu-HU"/>
        </w:rPr>
        <w:t>címre.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Calibri" w:eastAsia="Times New Roman" w:hAnsi="Calibri" w:cs="Calibri"/>
          <w:color w:val="000000"/>
          <w:lang w:eastAsia="hu-HU"/>
        </w:rPr>
        <w:t xml:space="preserve">Kérjük, mellékelje a következő </w:t>
      </w:r>
      <w:proofErr w:type="gramStart"/>
      <w:r w:rsidRPr="00345828">
        <w:rPr>
          <w:rFonts w:ascii="Calibri" w:eastAsia="Times New Roman" w:hAnsi="Calibri" w:cs="Calibri"/>
          <w:color w:val="000000"/>
          <w:lang w:eastAsia="hu-HU"/>
        </w:rPr>
        <w:t>dokumentumokat</w:t>
      </w:r>
      <w:proofErr w:type="gramEnd"/>
      <w:r w:rsidRPr="00345828">
        <w:rPr>
          <w:rFonts w:ascii="Calibri" w:eastAsia="Times New Roman" w:hAnsi="Calibri" w:cs="Calibri"/>
          <w:color w:val="000000"/>
          <w:lang w:eastAsia="hu-HU"/>
        </w:rPr>
        <w:t>: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828" w:rsidRPr="00345828" w:rsidRDefault="00345828" w:rsidP="00345828">
      <w:pPr>
        <w:numPr>
          <w:ilvl w:val="0"/>
          <w:numId w:val="10"/>
        </w:numPr>
        <w:spacing w:after="0" w:line="264" w:lineRule="atLeast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45828">
        <w:rPr>
          <w:rFonts w:ascii="Calibri" w:eastAsia="Times New Roman" w:hAnsi="Calibri" w:cs="Calibri"/>
          <w:color w:val="000000"/>
          <w:lang w:eastAsia="hu-HU"/>
        </w:rPr>
        <w:t>A közösségszervezők önéletrajza és motivációs levele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786D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A pályázó</w:t>
      </w:r>
      <w:r w:rsidRPr="003458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bemutatása</w:t>
      </w:r>
    </w:p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5898"/>
      </w:tblGrid>
      <w:tr w:rsidR="00345828" w:rsidRPr="00345828" w:rsidTr="00786D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786DFA" w:rsidP="0034582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345828" w:rsidRPr="00345828">
              <w:rPr>
                <w:rFonts w:ascii="Calibri" w:eastAsia="Times New Roman" w:hAnsi="Calibri" w:cs="Calibri"/>
                <w:color w:val="000000"/>
                <w:lang w:eastAsia="hu-HU"/>
              </w:rPr>
              <w:t>eve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5828" w:rsidRPr="00345828" w:rsidTr="00786D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786DFA" w:rsidP="00786DF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Állandó lak</w:t>
            </w:r>
            <w:r w:rsidR="00345828" w:rsidRPr="00345828">
              <w:rPr>
                <w:rFonts w:ascii="Calibri" w:eastAsia="Times New Roman" w:hAnsi="Calibri" w:cs="Calibri"/>
                <w:color w:val="000000"/>
                <w:lang w:eastAsia="hu-HU"/>
              </w:rPr>
              <w:t>címe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5828" w:rsidRPr="00345828" w:rsidTr="00786D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5828" w:rsidRPr="00345828" w:rsidTr="00786D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786DFA" w:rsidP="0034582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Tartózkodási hely szerinti címe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5828" w:rsidRPr="00345828" w:rsidTr="00786DFA">
        <w:trPr>
          <w:trHeight w:val="2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786DFA" w:rsidP="00786DF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Mobil</w:t>
            </w:r>
            <w:r w:rsidR="00345828" w:rsidRPr="00345828"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345828" w:rsidRPr="00345828">
              <w:rPr>
                <w:rFonts w:ascii="Calibri" w:eastAsia="Times New Roman" w:hAnsi="Calibri" w:cs="Calibri"/>
                <w:color w:val="000000"/>
                <w:lang w:eastAsia="hu-HU"/>
              </w:rPr>
              <w:t>száma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5828" w:rsidRPr="00345828" w:rsidTr="00786D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786DFA" w:rsidP="0034582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</w:t>
            </w:r>
            <w:r w:rsidR="00345828" w:rsidRPr="00345828">
              <w:rPr>
                <w:rFonts w:ascii="Calibri" w:eastAsia="Times New Roman" w:hAnsi="Calibri" w:cs="Calibri"/>
                <w:color w:val="000000"/>
                <w:lang w:eastAsia="hu-HU"/>
              </w:rPr>
              <w:t>mail címe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5828" w:rsidRPr="00345828" w:rsidTr="00786D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786DFA" w:rsidP="00786DF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345828" w:rsidRPr="00345828">
              <w:rPr>
                <w:rFonts w:ascii="Calibri" w:eastAsia="Times New Roman" w:hAnsi="Calibri" w:cs="Calibri"/>
                <w:color w:val="000000"/>
                <w:lang w:eastAsia="hu-HU"/>
              </w:rPr>
              <w:t>onlap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facebook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oldalának</w:t>
            </w:r>
            <w:r w:rsidR="00345828" w:rsidRPr="0034582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címe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5828" w:rsidRPr="00345828" w:rsidTr="00786D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345828" w:rsidRDefault="00345828" w:rsidP="0034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45828" w:rsidRPr="00345828" w:rsidRDefault="00345828" w:rsidP="0034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A pályázati program bemutatása</w:t>
      </w:r>
    </w:p>
    <w:p w:rsidR="00345828" w:rsidRDefault="00345828" w:rsidP="00345828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</w:p>
    <w:p w:rsidR="00345828" w:rsidRPr="00345828" w:rsidRDefault="00345828" w:rsidP="003458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A pályázati program összefoglalója</w:t>
      </w:r>
    </w:p>
    <w:p w:rsidR="00345828" w:rsidRPr="00345828" w:rsidRDefault="00345828" w:rsidP="00345828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58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    </w:t>
      </w: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345828" w:rsidRPr="00345828" w:rsidTr="00786DFA"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828" w:rsidRPr="00786DFA" w:rsidRDefault="00345828" w:rsidP="00345828">
            <w:pPr>
              <w:spacing w:after="0" w:line="288" w:lineRule="atLeast"/>
              <w:rPr>
                <w:rFonts w:eastAsia="Times New Roman" w:cstheme="minorHAnsi"/>
                <w:b/>
                <w:iCs/>
                <w:color w:val="000000"/>
                <w:lang w:eastAsia="hu-HU"/>
              </w:rPr>
            </w:pPr>
            <w:r w:rsidRPr="00786DFA">
              <w:rPr>
                <w:rFonts w:eastAsia="Times New Roman" w:cstheme="minorHAnsi"/>
                <w:b/>
                <w:iCs/>
                <w:color w:val="000000"/>
                <w:lang w:eastAsia="hu-HU"/>
              </w:rPr>
              <w:t>Maximum 25</w:t>
            </w:r>
            <w:r w:rsidR="008F7852">
              <w:rPr>
                <w:rFonts w:eastAsia="Times New Roman" w:cstheme="minorHAnsi"/>
                <w:b/>
                <w:iCs/>
                <w:color w:val="000000"/>
                <w:lang w:eastAsia="hu-HU"/>
              </w:rPr>
              <w:t>0 szóban összegezze a megoldani kívánt</w:t>
            </w:r>
            <w:r w:rsidRPr="00786DFA">
              <w:rPr>
                <w:rFonts w:eastAsia="Times New Roman" w:cstheme="minorHAnsi"/>
                <w:b/>
                <w:iCs/>
                <w:color w:val="000000"/>
                <w:lang w:eastAsia="hu-HU"/>
              </w:rPr>
              <w:t xml:space="preserve"> </w:t>
            </w:r>
            <w:proofErr w:type="gramStart"/>
            <w:r w:rsidRPr="00786DFA">
              <w:rPr>
                <w:rFonts w:eastAsia="Times New Roman" w:cstheme="minorHAnsi"/>
                <w:b/>
                <w:iCs/>
                <w:color w:val="000000"/>
                <w:lang w:eastAsia="hu-HU"/>
              </w:rPr>
              <w:t>problémát</w:t>
            </w:r>
            <w:proofErr w:type="gramEnd"/>
            <w:r w:rsidRPr="00786DFA">
              <w:rPr>
                <w:rFonts w:eastAsia="Times New Roman" w:cstheme="minorHAnsi"/>
                <w:b/>
                <w:iCs/>
                <w:color w:val="000000"/>
                <w:lang w:eastAsia="hu-HU"/>
              </w:rPr>
              <w:t>, az elérendő célokat</w:t>
            </w:r>
            <w:r w:rsidR="008F7852">
              <w:rPr>
                <w:rFonts w:eastAsia="Times New Roman" w:cstheme="minorHAnsi"/>
                <w:b/>
                <w:iCs/>
                <w:color w:val="000000"/>
                <w:lang w:eastAsia="hu-HU"/>
              </w:rPr>
              <w:t>, tervezett közösségszervező tevékenységeit</w:t>
            </w:r>
            <w:r w:rsidRPr="00786DFA">
              <w:rPr>
                <w:rFonts w:eastAsia="Times New Roman" w:cstheme="minorHAnsi"/>
                <w:b/>
                <w:iCs/>
                <w:color w:val="000000"/>
                <w:lang w:eastAsia="hu-HU"/>
              </w:rPr>
              <w:t>.</w:t>
            </w:r>
          </w:p>
          <w:p w:rsidR="00786DFA" w:rsidRDefault="00786DFA" w:rsidP="00345828">
            <w:pPr>
              <w:spacing w:after="0" w:line="288" w:lineRule="atLeast"/>
              <w:rPr>
                <w:rFonts w:eastAsia="Times New Roman" w:cstheme="minorHAnsi"/>
                <w:iCs/>
                <w:color w:val="000000"/>
                <w:lang w:eastAsia="hu-HU"/>
              </w:rPr>
            </w:pPr>
          </w:p>
          <w:p w:rsidR="00786DFA" w:rsidRPr="00786DFA" w:rsidRDefault="00786DFA" w:rsidP="00345828">
            <w:pPr>
              <w:spacing w:after="0" w:line="288" w:lineRule="atLeast"/>
              <w:rPr>
                <w:rFonts w:eastAsia="Times New Roman" w:cstheme="minorHAnsi"/>
                <w:iCs/>
                <w:color w:val="000000"/>
                <w:lang w:eastAsia="hu-HU"/>
              </w:rPr>
            </w:pPr>
          </w:p>
          <w:p w:rsidR="00786DFA" w:rsidRPr="00786DFA" w:rsidRDefault="00786DFA" w:rsidP="00345828">
            <w:pPr>
              <w:spacing w:after="0" w:line="288" w:lineRule="atLeast"/>
              <w:rPr>
                <w:rFonts w:eastAsia="Times New Roman" w:cstheme="minorHAnsi"/>
                <w:iCs/>
                <w:color w:val="000000"/>
                <w:lang w:eastAsia="hu-HU"/>
              </w:rPr>
            </w:pPr>
          </w:p>
          <w:p w:rsidR="00786DFA" w:rsidRPr="00345828" w:rsidRDefault="00786DFA" w:rsidP="00345828">
            <w:pPr>
              <w:spacing w:after="0" w:line="288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345828" w:rsidRPr="00345828" w:rsidRDefault="00345828" w:rsidP="0034582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45828">
        <w:rPr>
          <w:rFonts w:eastAsia="Times New Roman" w:cstheme="minorHAnsi"/>
          <w:color w:val="000000"/>
          <w:sz w:val="24"/>
          <w:szCs w:val="24"/>
          <w:lang w:eastAsia="hu-HU"/>
        </w:rPr>
        <w:br/>
      </w:r>
    </w:p>
    <w:p w:rsidR="00345828" w:rsidRPr="00345828" w:rsidRDefault="00345828" w:rsidP="00345828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45828">
        <w:rPr>
          <w:rFonts w:eastAsia="Times New Roman" w:cstheme="minorHAnsi"/>
          <w:b/>
          <w:bCs/>
          <w:color w:val="000000"/>
          <w:sz w:val="28"/>
          <w:szCs w:val="28"/>
          <w:lang w:eastAsia="hu-HU"/>
        </w:rPr>
        <w:t>A program részletes bemutatása – maximum 10 oldal</w:t>
      </w:r>
    </w:p>
    <w:p w:rsidR="00345828" w:rsidRPr="00345828" w:rsidRDefault="00345828" w:rsidP="0034582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345828" w:rsidRPr="00345828" w:rsidRDefault="00786DFA" w:rsidP="00345828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 w:line="264" w:lineRule="atLeast"/>
        <w:ind w:left="360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>
        <w:rPr>
          <w:rFonts w:eastAsia="Times New Roman" w:cstheme="minorHAnsi"/>
          <w:b/>
          <w:bCs/>
          <w:color w:val="000000"/>
          <w:lang w:eastAsia="hu-HU"/>
        </w:rPr>
        <w:t>A pályázó közösségszervező által fontosnak tartott</w:t>
      </w:r>
      <w:r w:rsidR="00345828" w:rsidRPr="00345828">
        <w:rPr>
          <w:rFonts w:eastAsia="Times New Roman" w:cstheme="minorHAnsi"/>
          <w:b/>
          <w:bCs/>
          <w:color w:val="000000"/>
          <w:lang w:eastAsia="hu-HU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hu-HU"/>
        </w:rPr>
        <w:t xml:space="preserve">társadalmi </w:t>
      </w:r>
      <w:proofErr w:type="gramStart"/>
      <w:r w:rsidR="00345828" w:rsidRPr="00345828">
        <w:rPr>
          <w:rFonts w:eastAsia="Times New Roman" w:cstheme="minorHAnsi"/>
          <w:b/>
          <w:bCs/>
          <w:color w:val="000000"/>
          <w:lang w:eastAsia="hu-HU"/>
        </w:rPr>
        <w:t>problémák</w:t>
      </w:r>
      <w:proofErr w:type="gramEnd"/>
      <w:r w:rsidR="00345828" w:rsidRPr="00345828">
        <w:rPr>
          <w:rFonts w:eastAsia="Times New Roman" w:cstheme="minorHAnsi"/>
          <w:b/>
          <w:bCs/>
          <w:color w:val="000000"/>
          <w:lang w:eastAsia="hu-HU"/>
        </w:rPr>
        <w:t>, esetleges ügyeinek bemutatása</w:t>
      </w:r>
      <w:r w:rsidR="00345828" w:rsidRPr="00345828">
        <w:rPr>
          <w:rFonts w:eastAsia="Times New Roman" w:cstheme="minorHAnsi"/>
          <w:color w:val="000000"/>
          <w:lang w:eastAsia="hu-HU"/>
        </w:rPr>
        <w:t>: Mi az az érdekvédelmi ügy, sérelem, megoldatlan p</w:t>
      </w:r>
      <w:r>
        <w:rPr>
          <w:rFonts w:eastAsia="Times New Roman" w:cstheme="minorHAnsi"/>
          <w:color w:val="000000"/>
          <w:lang w:eastAsia="hu-HU"/>
        </w:rPr>
        <w:t>robléma, melyre reagálni akar</w:t>
      </w:r>
      <w:r w:rsidR="00345828" w:rsidRPr="00345828">
        <w:rPr>
          <w:rFonts w:eastAsia="Times New Roman" w:cstheme="minorHAnsi"/>
          <w:color w:val="000000"/>
          <w:lang w:eastAsia="hu-HU"/>
        </w:rPr>
        <w:t>? Miért és kik számára legfontosa</w:t>
      </w:r>
      <w:r>
        <w:rPr>
          <w:rFonts w:eastAsia="Times New Roman" w:cstheme="minorHAnsi"/>
          <w:color w:val="000000"/>
          <w:lang w:eastAsia="hu-HU"/>
        </w:rPr>
        <w:t xml:space="preserve">bb a </w:t>
      </w:r>
      <w:proofErr w:type="gramStart"/>
      <w:r>
        <w:rPr>
          <w:rFonts w:eastAsia="Times New Roman" w:cstheme="minorHAnsi"/>
          <w:color w:val="000000"/>
          <w:lang w:eastAsia="hu-HU"/>
        </w:rPr>
        <w:t>probléma</w:t>
      </w:r>
      <w:proofErr w:type="gramEnd"/>
      <w:r>
        <w:rPr>
          <w:rFonts w:eastAsia="Times New Roman" w:cstheme="minorHAnsi"/>
          <w:color w:val="000000"/>
          <w:lang w:eastAsia="hu-HU"/>
        </w:rPr>
        <w:t xml:space="preserve"> megoldása? É</w:t>
      </w:r>
      <w:r w:rsidR="00345828" w:rsidRPr="00345828">
        <w:rPr>
          <w:rFonts w:eastAsia="Times New Roman" w:cstheme="minorHAnsi"/>
          <w:color w:val="000000"/>
          <w:lang w:eastAsia="hu-HU"/>
        </w:rPr>
        <w:t xml:space="preserve">rtelmezhető a probléma országos </w:t>
      </w:r>
      <w:proofErr w:type="gramStart"/>
      <w:r w:rsidR="00345828" w:rsidRPr="00345828">
        <w:rPr>
          <w:rFonts w:eastAsia="Times New Roman" w:cstheme="minorHAnsi"/>
          <w:color w:val="000000"/>
          <w:lang w:eastAsia="hu-HU"/>
        </w:rPr>
        <w:t>szinten</w:t>
      </w:r>
      <w:proofErr w:type="gramEnd"/>
      <w:r>
        <w:rPr>
          <w:rFonts w:eastAsia="Times New Roman" w:cstheme="minorHAnsi"/>
          <w:color w:val="000000"/>
          <w:lang w:eastAsia="hu-HU"/>
        </w:rPr>
        <w:t xml:space="preserve"> és ha igen, miért? Hogyan látja a</w:t>
      </w:r>
      <w:r w:rsidR="00345828" w:rsidRPr="00345828">
        <w:rPr>
          <w:rFonts w:eastAsia="Times New Roman" w:cstheme="minorHAnsi"/>
          <w:color w:val="000000"/>
          <w:lang w:eastAsia="hu-HU"/>
        </w:rPr>
        <w:t xml:space="preserve"> </w:t>
      </w:r>
      <w:proofErr w:type="gramStart"/>
      <w:r w:rsidR="00345828" w:rsidRPr="00345828">
        <w:rPr>
          <w:rFonts w:eastAsia="Times New Roman" w:cstheme="minorHAnsi"/>
          <w:color w:val="000000"/>
          <w:lang w:eastAsia="hu-HU"/>
        </w:rPr>
        <w:t>probléma</w:t>
      </w:r>
      <w:proofErr w:type="gramEnd"/>
      <w:r w:rsidR="00345828" w:rsidRPr="00345828">
        <w:rPr>
          <w:rFonts w:eastAsia="Times New Roman" w:cstheme="minorHAnsi"/>
          <w:color w:val="000000"/>
          <w:lang w:eastAsia="hu-HU"/>
        </w:rPr>
        <w:t xml:space="preserve"> </w:t>
      </w:r>
      <w:r>
        <w:rPr>
          <w:rFonts w:eastAsia="Times New Roman" w:cstheme="minorHAnsi"/>
          <w:color w:val="000000"/>
          <w:lang w:eastAsia="hu-HU"/>
        </w:rPr>
        <w:t xml:space="preserve">országos </w:t>
      </w:r>
      <w:r w:rsidR="00345828" w:rsidRPr="00345828">
        <w:rPr>
          <w:rFonts w:eastAsia="Times New Roman" w:cstheme="minorHAnsi"/>
          <w:color w:val="000000"/>
          <w:lang w:eastAsia="hu-HU"/>
        </w:rPr>
        <w:t>megoldási lehetőségeit?</w:t>
      </w:r>
    </w:p>
    <w:p w:rsidR="00345828" w:rsidRPr="00345828" w:rsidRDefault="00345828" w:rsidP="0034582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45828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br/>
      </w:r>
    </w:p>
    <w:p w:rsidR="00345828" w:rsidRPr="00345828" w:rsidRDefault="00345828" w:rsidP="00345828">
      <w:pPr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tLeast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345828">
        <w:rPr>
          <w:rFonts w:eastAsia="Times New Roman" w:cstheme="minorHAnsi"/>
          <w:b/>
          <w:bCs/>
          <w:color w:val="000000"/>
          <w:lang w:eastAsia="hu-HU"/>
        </w:rPr>
        <w:t>Elérendő célok és alkalmazandó eszközök:</w:t>
      </w:r>
      <w:r w:rsidRPr="00345828">
        <w:rPr>
          <w:rFonts w:eastAsia="Times New Roman" w:cstheme="minorHAnsi"/>
          <w:color w:val="000000"/>
          <w:lang w:eastAsia="hu-HU"/>
        </w:rPr>
        <w:t xml:space="preserve"> Milyen érdekérvényesítési, közösségszervezési tevékenységet végezne? Mutassa be, hogy milyen más szervezeteket ismer, amelyek hasonló témában tevékenykednek az adott ügyben országosan.  Kikkel sikerült eddig együ</w:t>
      </w:r>
      <w:r w:rsidR="008F7852">
        <w:rPr>
          <w:rFonts w:eastAsia="Times New Roman" w:cstheme="minorHAnsi"/>
          <w:color w:val="000000"/>
          <w:lang w:eastAsia="hu-HU"/>
        </w:rPr>
        <w:t>ttműködni és kikkel tervezi</w:t>
      </w:r>
      <w:r w:rsidRPr="00345828">
        <w:rPr>
          <w:rFonts w:eastAsia="Times New Roman" w:cstheme="minorHAnsi"/>
          <w:color w:val="000000"/>
          <w:lang w:eastAsia="hu-HU"/>
        </w:rPr>
        <w:t>? Mutassa be céljait (2-3 alapvető célkitűzést)</w:t>
      </w:r>
      <w:r w:rsidR="008F7852">
        <w:rPr>
          <w:rFonts w:eastAsia="Times New Roman" w:cstheme="minorHAnsi"/>
          <w:color w:val="000000"/>
          <w:lang w:eastAsia="hu-HU"/>
        </w:rPr>
        <w:t>.</w:t>
      </w:r>
    </w:p>
    <w:p w:rsidR="00345828" w:rsidRPr="00345828" w:rsidRDefault="00345828" w:rsidP="0034582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45828">
        <w:rPr>
          <w:rFonts w:eastAsia="Times New Roman" w:cstheme="minorHAnsi"/>
          <w:color w:val="000000"/>
          <w:sz w:val="24"/>
          <w:szCs w:val="24"/>
          <w:lang w:eastAsia="hu-HU"/>
        </w:rPr>
        <w:br/>
      </w:r>
    </w:p>
    <w:p w:rsidR="00345828" w:rsidRPr="008F7852" w:rsidRDefault="00786DFA" w:rsidP="00345828">
      <w:pPr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tLeast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>
        <w:rPr>
          <w:rFonts w:eastAsia="Times New Roman" w:cstheme="minorHAnsi"/>
          <w:b/>
          <w:bCs/>
          <w:color w:val="000000"/>
          <w:lang w:eastAsia="hu-HU"/>
        </w:rPr>
        <w:t>Korábbi t</w:t>
      </w:r>
      <w:r w:rsidR="00345828" w:rsidRPr="00345828">
        <w:rPr>
          <w:rFonts w:eastAsia="Times New Roman" w:cstheme="minorHAnsi"/>
          <w:b/>
          <w:bCs/>
          <w:color w:val="000000"/>
          <w:lang w:eastAsia="hu-HU"/>
        </w:rPr>
        <w:t>evékenysége</w:t>
      </w:r>
      <w:r>
        <w:rPr>
          <w:rFonts w:eastAsia="Times New Roman" w:cstheme="minorHAnsi"/>
          <w:b/>
          <w:bCs/>
          <w:color w:val="000000"/>
          <w:lang w:eastAsia="hu-HU"/>
        </w:rPr>
        <w:t>ine</w:t>
      </w:r>
      <w:r w:rsidR="00345828" w:rsidRPr="00345828">
        <w:rPr>
          <w:rFonts w:eastAsia="Times New Roman" w:cstheme="minorHAnsi"/>
          <w:b/>
          <w:bCs/>
          <w:color w:val="000000"/>
          <w:lang w:eastAsia="hu-HU"/>
        </w:rPr>
        <w:t xml:space="preserve">k </w:t>
      </w:r>
      <w:r>
        <w:rPr>
          <w:rFonts w:eastAsia="Times New Roman" w:cstheme="minorHAnsi"/>
          <w:b/>
          <w:bCs/>
          <w:color w:val="000000"/>
          <w:lang w:eastAsia="hu-HU"/>
        </w:rPr>
        <w:t xml:space="preserve">bemutatása, </w:t>
      </w:r>
      <w:r w:rsidR="00345828" w:rsidRPr="00345828">
        <w:rPr>
          <w:rFonts w:eastAsia="Times New Roman" w:cstheme="minorHAnsi"/>
          <w:b/>
          <w:bCs/>
          <w:color w:val="000000"/>
          <w:lang w:eastAsia="hu-HU"/>
        </w:rPr>
        <w:t xml:space="preserve">részletezése: </w:t>
      </w:r>
      <w:r w:rsidR="00345828" w:rsidRPr="00345828">
        <w:rPr>
          <w:rFonts w:eastAsia="Times New Roman" w:cstheme="minorHAnsi"/>
          <w:color w:val="000000"/>
          <w:lang w:eastAsia="hu-HU"/>
        </w:rPr>
        <w:t>Mutassa be, melyek azok a</w:t>
      </w:r>
      <w:r>
        <w:rPr>
          <w:rFonts w:eastAsia="Times New Roman" w:cstheme="minorHAnsi"/>
          <w:color w:val="000000"/>
          <w:lang w:eastAsia="hu-HU"/>
        </w:rPr>
        <w:t xml:space="preserve"> </w:t>
      </w:r>
      <w:proofErr w:type="gramStart"/>
      <w:r>
        <w:rPr>
          <w:rFonts w:eastAsia="Times New Roman" w:cstheme="minorHAnsi"/>
          <w:color w:val="000000"/>
          <w:lang w:eastAsia="hu-HU"/>
        </w:rPr>
        <w:t>problémák</w:t>
      </w:r>
      <w:proofErr w:type="gramEnd"/>
      <w:r>
        <w:rPr>
          <w:rFonts w:eastAsia="Times New Roman" w:cstheme="minorHAnsi"/>
          <w:color w:val="000000"/>
          <w:lang w:eastAsia="hu-HU"/>
        </w:rPr>
        <w:t>,</w:t>
      </w:r>
      <w:r w:rsidR="00345828" w:rsidRPr="00345828">
        <w:rPr>
          <w:rFonts w:eastAsia="Times New Roman" w:cstheme="minorHAnsi"/>
          <w:color w:val="000000"/>
          <w:lang w:eastAsia="hu-HU"/>
        </w:rPr>
        <w:t xml:space="preserve"> ügyek, melyeke</w:t>
      </w:r>
      <w:r>
        <w:rPr>
          <w:rFonts w:eastAsia="Times New Roman" w:cstheme="minorHAnsi"/>
          <w:color w:val="000000"/>
          <w:lang w:eastAsia="hu-HU"/>
        </w:rPr>
        <w:t>n korábban dolgozott?</w:t>
      </w:r>
      <w:r w:rsidR="00345828" w:rsidRPr="008F7852">
        <w:rPr>
          <w:rFonts w:eastAsia="Times New Roman" w:cstheme="minorHAnsi"/>
          <w:color w:val="000000"/>
          <w:lang w:eastAsia="hu-HU"/>
        </w:rPr>
        <w:t xml:space="preserve"> </w:t>
      </w:r>
      <w:r w:rsidR="008F7852" w:rsidRPr="008F7852">
        <w:rPr>
          <w:rFonts w:eastAsia="Times New Roman" w:cstheme="minorHAnsi"/>
          <w:color w:val="000000"/>
          <w:lang w:eastAsia="hu-HU"/>
        </w:rPr>
        <w:t>Milyen sikereket ért el</w:t>
      </w:r>
      <w:r w:rsidR="00345828" w:rsidRPr="008F7852">
        <w:rPr>
          <w:rFonts w:eastAsia="Times New Roman" w:cstheme="minorHAnsi"/>
          <w:color w:val="000000"/>
          <w:lang w:eastAsia="hu-HU"/>
        </w:rPr>
        <w:t xml:space="preserve">? Részletezze és </w:t>
      </w:r>
      <w:r w:rsidR="008F7852" w:rsidRPr="008F7852">
        <w:rPr>
          <w:rFonts w:eastAsia="Times New Roman" w:cstheme="minorHAnsi"/>
          <w:color w:val="000000"/>
          <w:lang w:eastAsia="hu-HU"/>
        </w:rPr>
        <w:t>mutassa be közösségszervező munkáját,</w:t>
      </w:r>
      <w:r w:rsidR="00345828" w:rsidRPr="008F7852">
        <w:rPr>
          <w:rFonts w:eastAsia="Times New Roman" w:cstheme="minorHAnsi"/>
          <w:color w:val="000000"/>
          <w:lang w:eastAsia="hu-HU"/>
        </w:rPr>
        <w:t xml:space="preserve"> tevékenysége</w:t>
      </w:r>
      <w:r w:rsidR="008F7852" w:rsidRPr="008F7852">
        <w:rPr>
          <w:rFonts w:eastAsia="Times New Roman" w:cstheme="minorHAnsi"/>
          <w:color w:val="000000"/>
          <w:lang w:eastAsia="hu-HU"/>
        </w:rPr>
        <w:t>i</w:t>
      </w:r>
      <w:r w:rsidR="00345828" w:rsidRPr="008F7852">
        <w:rPr>
          <w:rFonts w:eastAsia="Times New Roman" w:cstheme="minorHAnsi"/>
          <w:color w:val="000000"/>
          <w:lang w:eastAsia="hu-HU"/>
        </w:rPr>
        <w:t>t!</w:t>
      </w:r>
      <w:r w:rsidR="008F7852" w:rsidRPr="008F7852">
        <w:rPr>
          <w:rFonts w:eastAsia="Times New Roman" w:cstheme="minorHAnsi"/>
          <w:color w:val="000000"/>
          <w:lang w:eastAsia="hu-HU"/>
        </w:rPr>
        <w:t xml:space="preserve"> Különös tekintettel a csoport szervezésére, kampányok tervezésére, </w:t>
      </w:r>
      <w:proofErr w:type="gramStart"/>
      <w:r w:rsidR="008F7852" w:rsidRPr="008F7852">
        <w:rPr>
          <w:rFonts w:eastAsia="Times New Roman" w:cstheme="minorHAnsi"/>
          <w:color w:val="000000"/>
          <w:lang w:eastAsia="hu-HU"/>
        </w:rPr>
        <w:t>akciók</w:t>
      </w:r>
      <w:proofErr w:type="gramEnd"/>
      <w:r w:rsidR="008F7852" w:rsidRPr="008F7852">
        <w:rPr>
          <w:rFonts w:eastAsia="Times New Roman" w:cstheme="minorHAnsi"/>
          <w:color w:val="000000"/>
          <w:lang w:eastAsia="hu-HU"/>
        </w:rPr>
        <w:t xml:space="preserve"> kivitelezésére!</w:t>
      </w:r>
    </w:p>
    <w:p w:rsidR="008F7852" w:rsidRPr="00345828" w:rsidRDefault="008F7852" w:rsidP="008F78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tLeast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proofErr w:type="gramStart"/>
      <w:r w:rsidRPr="008F7852">
        <w:rPr>
          <w:rFonts w:eastAsia="Times New Roman" w:cstheme="minorHAnsi"/>
          <w:b/>
          <w:bCs/>
          <w:color w:val="000000"/>
          <w:lang w:eastAsia="hu-HU"/>
        </w:rPr>
        <w:t>Kérjük</w:t>
      </w:r>
      <w:proofErr w:type="gramEnd"/>
      <w:r>
        <w:rPr>
          <w:rFonts w:eastAsia="Times New Roman" w:cstheme="minorHAnsi"/>
          <w:b/>
          <w:bCs/>
          <w:color w:val="000000"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hu-HU"/>
        </w:rPr>
        <w:t>listázza</w:t>
      </w:r>
      <w:proofErr w:type="spellEnd"/>
      <w:r>
        <w:rPr>
          <w:rFonts w:eastAsia="Times New Roman" w:cstheme="minorHAnsi"/>
          <w:b/>
          <w:bCs/>
          <w:color w:val="000000"/>
          <w:lang w:eastAsia="hu-HU"/>
        </w:rPr>
        <w:t xml:space="preserve"> a munkájáról információt nyújtó linkeket, mellékelje a</w:t>
      </w:r>
      <w:r w:rsidR="00F04FFF">
        <w:rPr>
          <w:rFonts w:eastAsia="Times New Roman" w:cstheme="minorHAnsi"/>
          <w:b/>
          <w:bCs/>
          <w:color w:val="000000"/>
          <w:lang w:eastAsia="hu-HU"/>
        </w:rPr>
        <w:t xml:space="preserve"> tevékenységeiről fontosnak tartott dokumentum</w:t>
      </w:r>
      <w:r>
        <w:rPr>
          <w:rFonts w:eastAsia="Times New Roman" w:cstheme="minorHAnsi"/>
          <w:b/>
          <w:bCs/>
          <w:color w:val="000000"/>
          <w:lang w:eastAsia="hu-HU"/>
        </w:rPr>
        <w:t>a</w:t>
      </w:r>
      <w:r w:rsidR="00F04FFF">
        <w:rPr>
          <w:rFonts w:eastAsia="Times New Roman" w:cstheme="minorHAnsi"/>
          <w:b/>
          <w:bCs/>
          <w:color w:val="000000"/>
          <w:lang w:eastAsia="hu-HU"/>
        </w:rPr>
        <w:t>i</w:t>
      </w:r>
      <w:r>
        <w:rPr>
          <w:rFonts w:eastAsia="Times New Roman" w:cstheme="minorHAnsi"/>
          <w:b/>
          <w:bCs/>
          <w:color w:val="000000"/>
          <w:lang w:eastAsia="hu-HU"/>
        </w:rPr>
        <w:t>t elektronikus formában.</w:t>
      </w:r>
    </w:p>
    <w:p w:rsidR="004E46B9" w:rsidRDefault="00345828" w:rsidP="00345828">
      <w:r w:rsidRPr="00345828">
        <w:rPr>
          <w:rFonts w:eastAsia="Times New Roman" w:cstheme="minorHAnsi"/>
          <w:color w:val="000000"/>
          <w:sz w:val="24"/>
          <w:szCs w:val="24"/>
          <w:lang w:eastAsia="hu-HU"/>
        </w:rPr>
        <w:br/>
      </w:r>
    </w:p>
    <w:sectPr w:rsidR="004E46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43" w:rsidRDefault="003F0F43" w:rsidP="00345828">
      <w:pPr>
        <w:spacing w:after="0" w:line="240" w:lineRule="auto"/>
      </w:pPr>
      <w:r>
        <w:separator/>
      </w:r>
    </w:p>
  </w:endnote>
  <w:endnote w:type="continuationSeparator" w:id="0">
    <w:p w:rsidR="003F0F43" w:rsidRDefault="003F0F43" w:rsidP="0034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43" w:rsidRDefault="003F0F43" w:rsidP="00345828">
      <w:pPr>
        <w:spacing w:after="0" w:line="240" w:lineRule="auto"/>
      </w:pPr>
      <w:r>
        <w:separator/>
      </w:r>
    </w:p>
  </w:footnote>
  <w:footnote w:type="continuationSeparator" w:id="0">
    <w:p w:rsidR="003F0F43" w:rsidRDefault="003F0F43" w:rsidP="0034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28" w:rsidRDefault="00345828">
    <w:pPr>
      <w:pStyle w:val="lfej"/>
    </w:pPr>
    <w:r>
      <w:rPr>
        <w:rFonts w:ascii="&amp;quot" w:hAnsi="&amp;quot"/>
        <w:noProof/>
        <w:color w:val="000000"/>
        <w:sz w:val="20"/>
        <w:szCs w:val="20"/>
        <w:lang w:eastAsia="hu-HU"/>
      </w:rPr>
      <w:drawing>
        <wp:inline distT="0" distB="0" distL="0" distR="0" wp14:anchorId="276510BD" wp14:editId="5E13B1D8">
          <wp:extent cx="2266950" cy="1143000"/>
          <wp:effectExtent l="0" t="0" r="0" b="0"/>
          <wp:docPr id="3" name="Kép 3" descr="https://lh3.googleusercontent.com/2usBZJcN-Xxm_nQVZT4njZCVWu5dC713CjEi6c9fDjQirPPoXzvghY1nq8U-VYXSYJaXNWaSYZjeR-eF14rxxuk4DdtrdZm9QkngE-3l1vGhcXshpKWTrGUeI3bYEQgiVWLJE_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2usBZJcN-Xxm_nQVZT4njZCVWu5dC713CjEi6c9fDjQirPPoXzvghY1nq8U-VYXSYJaXNWaSYZjeR-eF14rxxuk4DdtrdZm9QkngE-3l1vGhcXshpKWTrGUeI3bYEQgiVWLJE_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7E3"/>
    <w:multiLevelType w:val="multilevel"/>
    <w:tmpl w:val="6504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46F35"/>
    <w:multiLevelType w:val="multilevel"/>
    <w:tmpl w:val="0D8C1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F24AD"/>
    <w:multiLevelType w:val="multilevel"/>
    <w:tmpl w:val="61E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74868"/>
    <w:multiLevelType w:val="multilevel"/>
    <w:tmpl w:val="FEE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8027E"/>
    <w:multiLevelType w:val="multilevel"/>
    <w:tmpl w:val="950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24E12"/>
    <w:multiLevelType w:val="multilevel"/>
    <w:tmpl w:val="BC5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02670"/>
    <w:multiLevelType w:val="multilevel"/>
    <w:tmpl w:val="9CA61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529B9"/>
    <w:multiLevelType w:val="multilevel"/>
    <w:tmpl w:val="C3B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E0A3D"/>
    <w:multiLevelType w:val="multilevel"/>
    <w:tmpl w:val="FDC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56DBF"/>
    <w:multiLevelType w:val="multilevel"/>
    <w:tmpl w:val="22A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30979"/>
    <w:multiLevelType w:val="multilevel"/>
    <w:tmpl w:val="197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A1F6A"/>
    <w:multiLevelType w:val="multilevel"/>
    <w:tmpl w:val="AC76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04466"/>
    <w:multiLevelType w:val="multilevel"/>
    <w:tmpl w:val="9BC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28"/>
    <w:rsid w:val="0001381F"/>
    <w:rsid w:val="0003705F"/>
    <w:rsid w:val="000758C9"/>
    <w:rsid w:val="00117DB8"/>
    <w:rsid w:val="00345828"/>
    <w:rsid w:val="00370648"/>
    <w:rsid w:val="003F0F43"/>
    <w:rsid w:val="004C4DD6"/>
    <w:rsid w:val="004D49CA"/>
    <w:rsid w:val="004E46B9"/>
    <w:rsid w:val="00500CD2"/>
    <w:rsid w:val="0056643C"/>
    <w:rsid w:val="005667ED"/>
    <w:rsid w:val="0058074B"/>
    <w:rsid w:val="005B6E3A"/>
    <w:rsid w:val="00746004"/>
    <w:rsid w:val="00786DFA"/>
    <w:rsid w:val="008B2243"/>
    <w:rsid w:val="008F7852"/>
    <w:rsid w:val="009933A8"/>
    <w:rsid w:val="00B37284"/>
    <w:rsid w:val="00B76A80"/>
    <w:rsid w:val="00C405F0"/>
    <w:rsid w:val="00DB39C4"/>
    <w:rsid w:val="00E33713"/>
    <w:rsid w:val="00E641B2"/>
    <w:rsid w:val="00E64445"/>
    <w:rsid w:val="00F04FFF"/>
    <w:rsid w:val="00F05E4A"/>
    <w:rsid w:val="00F454CD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F9A4"/>
  <w15:chartTrackingRefBased/>
  <w15:docId w15:val="{E4EC4387-520B-4AB7-831B-D599C90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828"/>
  </w:style>
  <w:style w:type="paragraph" w:styleId="llb">
    <w:name w:val="footer"/>
    <w:basedOn w:val="Norml"/>
    <w:link w:val="llbChar"/>
    <w:uiPriority w:val="99"/>
    <w:unhideWhenUsed/>
    <w:rsid w:val="0034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828"/>
  </w:style>
  <w:style w:type="paragraph" w:styleId="Listaszerbekezds">
    <w:name w:val="List Paragraph"/>
    <w:basedOn w:val="Norml"/>
    <w:uiPriority w:val="34"/>
    <w:qFormat/>
    <w:rsid w:val="00566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28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44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730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ossegszervezes@ck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ossegszervezes@c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Giczey Péter</dc:creator>
  <cp:keywords/>
  <dc:description/>
  <cp:lastModifiedBy>User</cp:lastModifiedBy>
  <cp:revision>3</cp:revision>
  <dcterms:created xsi:type="dcterms:W3CDTF">2019-10-28T10:50:00Z</dcterms:created>
  <dcterms:modified xsi:type="dcterms:W3CDTF">2019-10-28T10:52:00Z</dcterms:modified>
</cp:coreProperties>
</file>